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8105DA">
        <w:rPr>
          <w:rFonts w:ascii="Times New Roman" w:hAnsi="Times New Roman" w:cs="Times New Roman"/>
          <w:b/>
          <w:kern w:val="28"/>
          <w:sz w:val="24"/>
          <w:szCs w:val="24"/>
        </w:rPr>
        <w:t>Oil Painting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Supply List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Basic Palette:</w:t>
      </w:r>
    </w:p>
    <w:p w:rsidR="008F7334" w:rsidRPr="008105DA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Recommended brands: Williamsburg, </w:t>
      </w:r>
      <w:proofErr w:type="spellStart"/>
      <w:r>
        <w:rPr>
          <w:rFonts w:ascii="Times New Roman" w:hAnsi="Times New Roman" w:cs="Times New Roman"/>
          <w:bCs/>
          <w:kern w:val="28"/>
          <w:sz w:val="24"/>
          <w:szCs w:val="24"/>
        </w:rPr>
        <w:t>Gamblin</w:t>
      </w:r>
      <w:proofErr w:type="spellEnd"/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kern w:val="28"/>
          <w:sz w:val="24"/>
          <w:szCs w:val="24"/>
        </w:rPr>
        <w:t>Grumbacher</w:t>
      </w:r>
      <w:proofErr w:type="spellEnd"/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, Winsor Newton. 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Titanium White (NOT under painting white)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Permanent Rose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Cadmium Yellow Light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Burnt Sienna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Cadmium Red, medium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Pthalo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Blue (or Winsor Blue Red Shade)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Ultramarine Blue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Optional but helpful: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Burnt Umber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Pthalo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Green (Winsor Green Blue Shade)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Permanent Alizarin Crimson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Indigo Blue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Oil Painting mediums: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>Optional Mediums: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Turpenoid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Natural (large can-not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Turpenoid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>)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Damar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Varnish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Turpentine (small can-not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turpenoid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>)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Linseed oil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Liquin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Stand oil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Brushes: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Bristle Brushes: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Soft brushes (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sablette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is fine)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#2 Round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#10 round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#6 Filbert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  <w:t>1/8” flat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#6 Round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#10 Round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#12 Bright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Palette knife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Painting Surfaces: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Real Canvas Paper Pad- 12” X 16”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Masonite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drawing board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Masking tape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Other materials: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Palette- White surface only, minimum 10” X 12” *Disposable paper painting palettes are a good option, or coated white butcher paper and tape. Please note, you cannot use plastic palettes or containers-solvents will melt them.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Vine charcoal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Rags- old t-shirts work well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Glass mayonnaise jar (Large) with lid for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Turpenoid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Natural to clean brushes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Round plastic kitchen scrubby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Small jar for clean turpentine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2 small jars for mixing mediums (if buying optional mediums)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Tablespoon or old soup spoon (if buying optional mediums)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Latex or vinyl disposable gloves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Pliers</w:t>
      </w:r>
    </w:p>
    <w:p w:rsidR="008F7334" w:rsidRDefault="008F7334" w:rsidP="008F7334"/>
    <w:p w:rsidR="008F7334" w:rsidRDefault="008F7334" w:rsidP="008F7334"/>
    <w:p w:rsidR="008F7334" w:rsidRPr="00C1470F" w:rsidRDefault="008F7334" w:rsidP="008F7334">
      <w:pPr>
        <w:rPr>
          <w:rFonts w:ascii="Times New Roman" w:hAnsi="Times New Roman" w:cs="Times New Roman"/>
          <w:b/>
        </w:rPr>
      </w:pPr>
      <w:r w:rsidRPr="00C1470F">
        <w:rPr>
          <w:rFonts w:ascii="Times New Roman" w:hAnsi="Times New Roman" w:cs="Times New Roman"/>
          <w:b/>
        </w:rPr>
        <w:lastRenderedPageBreak/>
        <w:t>Acrylic Painting Supply List</w:t>
      </w:r>
      <w:r>
        <w:rPr>
          <w:rFonts w:ascii="Times New Roman" w:hAnsi="Times New Roman" w:cs="Times New Roman"/>
          <w:b/>
        </w:rPr>
        <w:t>: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>Golden or M. Graham Acrylics: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  <w:t>5 oz.: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  <w:t>Titanium White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  <w:t>2 oz.: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spellStart"/>
      <w:r w:rsidRPr="00C1470F">
        <w:rPr>
          <w:rFonts w:ascii="Times New Roman" w:hAnsi="Times New Roman" w:cs="Times New Roman"/>
          <w:kern w:val="28"/>
          <w:sz w:val="24"/>
          <w:szCs w:val="24"/>
        </w:rPr>
        <w:t>Azo</w:t>
      </w:r>
      <w:proofErr w:type="spellEnd"/>
      <w:r w:rsidRPr="00C1470F">
        <w:rPr>
          <w:rFonts w:ascii="Times New Roman" w:hAnsi="Times New Roman" w:cs="Times New Roman"/>
          <w:kern w:val="28"/>
          <w:sz w:val="24"/>
          <w:szCs w:val="24"/>
        </w:rPr>
        <w:t xml:space="preserve"> Yellow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  <w:t>Cadmium Yellow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spellStart"/>
      <w:r w:rsidRPr="00C1470F">
        <w:rPr>
          <w:rFonts w:ascii="Times New Roman" w:hAnsi="Times New Roman" w:cs="Times New Roman"/>
          <w:kern w:val="28"/>
          <w:sz w:val="24"/>
          <w:szCs w:val="24"/>
        </w:rPr>
        <w:t>Quinacradone</w:t>
      </w:r>
      <w:proofErr w:type="spellEnd"/>
      <w:r w:rsidRPr="00C1470F">
        <w:rPr>
          <w:rFonts w:ascii="Times New Roman" w:hAnsi="Times New Roman" w:cs="Times New Roman"/>
          <w:kern w:val="28"/>
          <w:sz w:val="24"/>
          <w:szCs w:val="24"/>
        </w:rPr>
        <w:t xml:space="preserve"> Rose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(or Golden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Quinacradone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Red or Golden Primary Magenta)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spellStart"/>
      <w:r w:rsidRPr="00C1470F">
        <w:rPr>
          <w:rFonts w:ascii="Times New Roman" w:hAnsi="Times New Roman" w:cs="Times New Roman"/>
          <w:kern w:val="28"/>
          <w:sz w:val="24"/>
          <w:szCs w:val="24"/>
        </w:rPr>
        <w:t>Pthalo</w:t>
      </w:r>
      <w:proofErr w:type="spellEnd"/>
      <w:r w:rsidRPr="00C1470F">
        <w:rPr>
          <w:rFonts w:ascii="Times New Roman" w:hAnsi="Times New Roman" w:cs="Times New Roman"/>
          <w:kern w:val="28"/>
          <w:sz w:val="24"/>
          <w:szCs w:val="24"/>
        </w:rPr>
        <w:t xml:space="preserve"> Blue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Quinacradone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</w:rPr>
        <w:t xml:space="preserve"> Burnt Orange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  <w:t>Ultramarine Blue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  <w:t>Cadmium Red Medium Hue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b/>
          <w:kern w:val="28"/>
          <w:sz w:val="24"/>
          <w:szCs w:val="24"/>
        </w:rPr>
        <w:t>Acrylic Mediums:</w:t>
      </w:r>
    </w:p>
    <w:p w:rsidR="008F7334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Golden Acrylic Glazing Liquid- Satin (any acrylic medium is fine)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Optional: Golden Open Medium 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b/>
          <w:bCs/>
          <w:kern w:val="28"/>
          <w:sz w:val="24"/>
          <w:szCs w:val="24"/>
        </w:rPr>
        <w:t>Brushes: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>Bristle Brushes:</w:t>
      </w: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  <w:t>Soft brushes (</w:t>
      </w:r>
      <w:proofErr w:type="spellStart"/>
      <w:r w:rsidRPr="00C1470F">
        <w:rPr>
          <w:rFonts w:ascii="Times New Roman" w:hAnsi="Times New Roman" w:cs="Times New Roman"/>
          <w:kern w:val="28"/>
          <w:sz w:val="24"/>
          <w:szCs w:val="24"/>
        </w:rPr>
        <w:t>sablette</w:t>
      </w:r>
      <w:proofErr w:type="spellEnd"/>
      <w:r w:rsidRPr="00C1470F">
        <w:rPr>
          <w:rFonts w:ascii="Times New Roman" w:hAnsi="Times New Roman" w:cs="Times New Roman"/>
          <w:kern w:val="28"/>
          <w:sz w:val="24"/>
          <w:szCs w:val="24"/>
        </w:rPr>
        <w:t xml:space="preserve"> is fine)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>#2 Round</w:t>
      </w: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  <w:t>#10 round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>#6 Filbert</w:t>
      </w: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</w:r>
      <w:r w:rsidRPr="00C1470F">
        <w:rPr>
          <w:rFonts w:ascii="Times New Roman" w:hAnsi="Times New Roman" w:cs="Times New Roman"/>
          <w:kern w:val="28"/>
          <w:sz w:val="24"/>
          <w:szCs w:val="24"/>
        </w:rPr>
        <w:tab/>
        <w:t>1/8” flat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>#6 Round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>#10 Round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>#12 Bright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>Palette knife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b/>
          <w:bCs/>
          <w:kern w:val="28"/>
          <w:sz w:val="24"/>
          <w:szCs w:val="24"/>
        </w:rPr>
        <w:t>Painting Surfaces: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>Real Canvas Paper Pad- 12” X 16”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C1470F">
        <w:rPr>
          <w:rFonts w:ascii="Times New Roman" w:hAnsi="Times New Roman" w:cs="Times New Roman"/>
          <w:kern w:val="28"/>
          <w:sz w:val="24"/>
          <w:szCs w:val="24"/>
        </w:rPr>
        <w:t>Masonite</w:t>
      </w:r>
      <w:proofErr w:type="spellEnd"/>
      <w:r w:rsidRPr="00C1470F">
        <w:rPr>
          <w:rFonts w:ascii="Times New Roman" w:hAnsi="Times New Roman" w:cs="Times New Roman"/>
          <w:kern w:val="28"/>
          <w:sz w:val="24"/>
          <w:szCs w:val="24"/>
        </w:rPr>
        <w:t xml:space="preserve"> drawing board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>Masking tape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>Disposable palette paper, 12" X 16" (no thumb-hole)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>16” X 20” Real Canvas Paper Pad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>2 Canvas boards, 11” X 14”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>2 large plastic water containers (empty mayonnaise or peanut butter jars work well)</w:t>
      </w:r>
    </w:p>
    <w:p w:rsidR="008F7334" w:rsidRPr="00C1470F" w:rsidRDefault="008F7334" w:rsidP="008F733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1470F">
        <w:rPr>
          <w:rFonts w:ascii="Times New Roman" w:hAnsi="Times New Roman" w:cs="Times New Roman"/>
          <w:kern w:val="28"/>
          <w:sz w:val="24"/>
          <w:szCs w:val="24"/>
        </w:rPr>
        <w:t>Rags (old t-shirts work well for this)</w:t>
      </w:r>
    </w:p>
    <w:p w:rsidR="001C046D" w:rsidRDefault="001C046D"/>
    <w:sectPr w:rsidR="001C046D" w:rsidSect="0011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7334"/>
    <w:rsid w:val="001C046D"/>
    <w:rsid w:val="008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katopaints</dc:creator>
  <cp:lastModifiedBy>katopaints</cp:lastModifiedBy>
  <cp:revision>1</cp:revision>
  <dcterms:created xsi:type="dcterms:W3CDTF">2016-08-15T23:33:00Z</dcterms:created>
  <dcterms:modified xsi:type="dcterms:W3CDTF">2016-08-15T23:35:00Z</dcterms:modified>
</cp:coreProperties>
</file>